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4A4" w:rsidRDefault="00B90B1F" w:rsidP="00B90B1F">
      <w:pPr>
        <w:jc w:val="center"/>
        <w:rPr>
          <w:bCs/>
          <w:iCs/>
          <w:color w:val="000000" w:themeColor="text1"/>
          <w:sz w:val="36"/>
          <w:szCs w:val="36"/>
          <w:shd w:val="clear" w:color="auto" w:fill="FFFFFF"/>
        </w:rPr>
      </w:pPr>
      <w:r w:rsidRPr="00B90B1F">
        <w:rPr>
          <w:bCs/>
          <w:iCs/>
          <w:color w:val="000000" w:themeColor="text1"/>
          <w:sz w:val="36"/>
          <w:szCs w:val="36"/>
          <w:shd w:val="clear" w:color="auto" w:fill="FFFFFF"/>
        </w:rPr>
        <w:t>«ВОЗРАСТНЫЕ ОСОБЕННОСТИ ДЕТЕЙ 5-6 ЛЕТ»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Это возраст активного развития физических и познавательных способностей ребенка, общения со сверстниками. Игра остается основным способом познания окружающего мира, хотя меняются ее формы и содержание.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Развитие личности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Возраст 5-6 </w:t>
      </w:r>
      <w:proofErr w:type="gramStart"/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лет это</w:t>
      </w:r>
      <w:proofErr w:type="gramEnd"/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старший дошкольный возраст. Он является очень важным возрастом в развитии познавательной сферы ребенка, интеллектуальной и личностной. Его можно назвать базовым возрастом, когда в ребенке закладываются многие личностные аспекты, прорабатываются все моменты становления «Я» позиции. Именно 90% закладки всех черт личности ребенка закладывается в возрасте 5-6 лет. Очень важный возраст, когда мы можем понять, каким будет человек в будущем. Этот период называют </w:t>
      </w:r>
      <w:proofErr w:type="spellStart"/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сензитивным</w:t>
      </w:r>
      <w:proofErr w:type="spellEnd"/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развития всех познавательных процессов: внимания, восприятия, мышления, памяти, воображения. Для развития всех этих аспектов усложняется игровой материал, он становится логическим, интеллектуальным, когда ребенку приходится думать и рассуждать.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 5-6 лет ребенок</w:t>
      </w: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 как губка впитывает всю познавательную информацию. Научно доказано, что ребенок в этом возрасте запоминает столько материала, сколько он не запомнит потом никогда в жизни. В этом возрасте ребенку интересно все, что связано с окружающим миром, расширением его кругозора. Лучшим способом получить именно научную информацию является чтение детской энциклопедии, в которой четко, научно, доступным языком, ребенку описывается любая информация об окружающем мире. Ребенок получит представление о космосе, древнем мире, человеческом теле, животных и растениях, странах, изобретениях и о многом другом. Главное, в развитии детей 5-6 лет – это их познавательное развитие, расширение кругозора. И все игры, направленные на это, дадут хороший результат. Не отвечайте односложно – «да» или «нет». Отвечайте ребенку развернуто, спрашивайте его мнение, заставляйте думать и рассуждать. «А почему сейчас зима? Докажи. А почему в лесу нельзя разводить костер? Обоснуй». У детей много неосознанной информации в голове, порой аккумулировать ее, разложить по полочкам они не могут. И задача взрослых им в этом помочь.  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Важным показателем этого возраста 5-6 лет является оценочное отношение ребенка к себе и другим.</w:t>
      </w:r>
      <w:r w:rsidRPr="00B90B1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 </w:t>
      </w: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могут критически относиться к некоторым своим недостаткам, могут давать личностные характеристики своим сверстникам, подмечать отношения между взрослым и взрослым или взрослым и ребенком. В   играх на логику прослеживается и личностный аспект дошкольника. Правильно решив упражнение, ребенок радуется, чувствует уверенность в себе и желание побеждать. Есть дети, которые сдаются, не верят в свои силы и задача родителей, </w:t>
      </w:r>
      <w:proofErr w:type="gramStart"/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воспитателей,  выработать</w:t>
      </w:r>
      <w:proofErr w:type="gramEnd"/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ребенка стремление победить. Важно, ребенок должен знать, что «Я могу».  Но родители продолжают оставаться примером для детей. Если родители несут позитивную информацию, если у ребенка на душе хорошо, </w:t>
      </w: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нет страха, обиды, тревоги, то любую информацию (личностную и интеллектуальную) можно заложить в ребёнка.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      Характерной особенностью старших дошкольников является появление интереса к проблемам, выходящим за рамки детского сада и личного опыта.  Старшие дошкольники начинают проявлять интерес к будущему школьному обучению. Перспектива школьного обучения создает особый настрой в </w:t>
      </w:r>
      <w:proofErr w:type="spellStart"/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гpyппах</w:t>
      </w:r>
      <w:proofErr w:type="spellEnd"/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старших дошкольников. Интерес детей к школе развивается естественным путем в общении с воспитателем, через встречи с учителем, совместные дела со школьниками, посещение школы, сюжетно-ролевые игры на школьную тему. Главное - связать развивающийся интерес детей к новой социальной позиции («Хочу стать школьником») с ощущением роста их достижений, с потребностью познания и освоения нового.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     К этому периоду жизни у ребенка накапливается достаточно большой багаж знаний, который продолжает интенсивно пополняться. Ребенок стремится поделиться своими знаниями и впечатлениями со сверстниками, что способствует появлению познавательной мотивации в общении. С другой стороны, широкий кругозор ребенка может являться фактором, позитивно влияющим на его успешность среди сверстников.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     Появляется интерес к арифметике и чтению. Основываясь на умении представлять что-либо, ребенок может решать простые геометрические задачи. Ребенок уже может запомнить что-либо целенаправленно.        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     Старший дошкольник способен различать весь спектр человеческих эмоций, у него появляются устойчивые чувства и отношения. Формируются «высшие чувства»: интеллектуальные, моральные, эстетические.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     </w:t>
      </w:r>
      <w:proofErr w:type="spellStart"/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Ha</w:t>
      </w:r>
      <w:proofErr w:type="spellEnd"/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фоне эмоциональной зависимости от оценок взрослого у ребенка развивается притязание на признание, выраженное в стремлении получить одобрение и похвалу, подтвердить свою значимость.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      Достаточно часто в этом возрасте у детей появляется такая черта, как лживость, т. е. целенаправленное искажение истины. Развитию этой черты способствует нарушение детско-родительских отношений, когда близкий взрослый чрезмерной строгостью или негативным отношением блокирует развитие у ребенка позитивного самоощущения, уверенности в своих силах. И чтобы не потерять доверия взрослого, а часто и оградить себя от нападок, ребенок начинает придумывать оправдания своим оплошностям, перекладывать вину на других.</w:t>
      </w:r>
    </w:p>
    <w:p w:rsid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     Нравственное развитие старшего дошкольника во многом зависит от степени участия в нем взрослого, так как именно в общении со взрослым ребенок узнает, осмысливает и интерпретирует нравственные нормы и правила. У ребенка необходимо формировать привычку нравственного поведения. Этому способствует создание проблемных ситуаций и включение в них детей в процессе повседневной жизни.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>Вам как его родителям важно: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  С уважением относиться к его фантазиям и версиям, не заземляя его магического мышления. Различать «вранье», защитное фантазирование и просто игру воображения.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 Поддерживать в ребенке стремление к позитивному самовыражению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 Быть внимательными к желаниям ребенка, но и уметь ставить границу там, где его желания вредны для него самого или нарушают границы окружающих его людей. Важно помнить, что не стоит ставить ту границу, которую вы не в состоянии отстоять и выдержать. - Обеспечивать ребенку возможность общения со сверстниками. Обеспечивать общение с близкими, организовывая отдых всей семьей, вместе с ребенком обсуждая совместные планы.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 Постепенно снижать контроль и опеку, позволяя ребенку ставить перед собой самые разнообразные задачи и решать их.</w:t>
      </w:r>
    </w:p>
    <w:p w:rsidR="00B90B1F" w:rsidRPr="00B90B1F" w:rsidRDefault="00B90B1F" w:rsidP="00B90B1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B1F">
        <w:rPr>
          <w:rFonts w:ascii="Times New Roman" w:hAnsi="Times New Roman" w:cs="Times New Roman"/>
          <w:color w:val="000000" w:themeColor="text1"/>
          <w:sz w:val="28"/>
          <w:szCs w:val="28"/>
        </w:rPr>
        <w:t> Помнить, что в этом возрасте (да и всегда) ваш ребенок охотнее будет откликаться на просьбу о помощи, чем на долженствование и обязанность.</w:t>
      </w:r>
    </w:p>
    <w:p w:rsidR="00B90B1F" w:rsidRPr="00B90B1F" w:rsidRDefault="00B90B1F" w:rsidP="00B90B1F">
      <w:pPr>
        <w:ind w:left="-284" w:firstLine="99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0B1F" w:rsidRPr="00B90B1F" w:rsidRDefault="00B90B1F">
      <w:pPr>
        <w:ind w:left="-284" w:firstLine="99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90B1F" w:rsidRPr="00B90B1F" w:rsidSect="00B90B1F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B1F"/>
    <w:rsid w:val="008024A4"/>
    <w:rsid w:val="00B9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3175"/>
  <w15:chartTrackingRefBased/>
  <w15:docId w15:val="{F4C25621-E268-4345-943C-6287AC38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0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966</Words>
  <Characters>5510</Characters>
  <Application>Microsoft Office Word</Application>
  <DocSecurity>0</DocSecurity>
  <Lines>45</Lines>
  <Paragraphs>12</Paragraphs>
  <ScaleCrop>false</ScaleCrop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v.dushe.ya.poet@outlook.com</dc:creator>
  <cp:keywords/>
  <dc:description/>
  <cp:lastModifiedBy>v.dushe.ya.poet@outlook.com</cp:lastModifiedBy>
  <cp:revision>1</cp:revision>
  <dcterms:created xsi:type="dcterms:W3CDTF">2026-09-21T05:13:00Z</dcterms:created>
  <dcterms:modified xsi:type="dcterms:W3CDTF">2026-09-21T05:21:00Z</dcterms:modified>
</cp:coreProperties>
</file>